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8D164" w14:textId="239760F6" w:rsidR="00751793" w:rsidRPr="00C73EAD" w:rsidRDefault="00C73EAD" w:rsidP="00C73EAD">
      <w:pPr>
        <w:shd w:val="clear" w:color="auto" w:fill="FFFFFF"/>
        <w:spacing w:after="240" w:line="240" w:lineRule="auto"/>
        <w:jc w:val="both"/>
        <w:textAlignment w:val="baseline"/>
        <w:rPr>
          <w:rFonts w:ascii="Times New Roman" w:eastAsia="Times New Roman" w:hAnsi="Times New Roman" w:cs="Times New Roman"/>
          <w:color w:val="242424"/>
          <w:kern w:val="0"/>
          <w:lang w:val="en-US"/>
          <w14:ligatures w14:val="none"/>
        </w:rPr>
      </w:pPr>
      <w:r w:rsidRPr="00C73EAD">
        <w:rPr>
          <w:rFonts w:ascii="Times New Roman" w:eastAsia="Times New Roman" w:hAnsi="Times New Roman" w:cs="Times New Roman"/>
          <w:color w:val="242424"/>
          <w:kern w:val="0"/>
          <w:lang w:val="en-US"/>
          <w14:ligatures w14:val="none"/>
        </w:rPr>
        <w:t>Dear All,</w:t>
      </w:r>
    </w:p>
    <w:p w14:paraId="2DD282EA" w14:textId="454FE12D" w:rsidR="00C73EAD" w:rsidRPr="00C73EAD" w:rsidRDefault="00C73EAD" w:rsidP="00C73EAD">
      <w:pPr>
        <w:shd w:val="clear" w:color="auto" w:fill="FFFFFF"/>
        <w:spacing w:after="240" w:line="240" w:lineRule="auto"/>
        <w:jc w:val="both"/>
        <w:textAlignment w:val="baseline"/>
        <w:rPr>
          <w:rFonts w:ascii="Times New Roman" w:eastAsia="Times New Roman" w:hAnsi="Times New Roman" w:cs="Times New Roman"/>
          <w:color w:val="242424"/>
          <w:kern w:val="0"/>
          <w:lang w:val="en-US"/>
          <w14:ligatures w14:val="none"/>
        </w:rPr>
      </w:pPr>
      <w:r w:rsidRPr="00C73EAD">
        <w:rPr>
          <w:rFonts w:ascii="Times New Roman" w:eastAsia="Times New Roman" w:hAnsi="Times New Roman" w:cs="Times New Roman"/>
          <w:color w:val="242424"/>
          <w:kern w:val="0"/>
          <w:lang w:val="en-US"/>
          <w14:ligatures w14:val="none"/>
        </w:rPr>
        <w:t>Members of the University community are hereby informed of a PhD Viva being organized by the Institute of African Studies, College of Humanities and the School of Graduate Studies as follow:</w:t>
      </w:r>
    </w:p>
    <w:p w14:paraId="1CD64CC7" w14:textId="1763064B" w:rsidR="00C73EAD" w:rsidRPr="00C73EAD" w:rsidRDefault="00C73EAD" w:rsidP="00C73EAD">
      <w:pPr>
        <w:shd w:val="clear" w:color="auto" w:fill="FFFFFF"/>
        <w:spacing w:after="240" w:line="240" w:lineRule="auto"/>
        <w:jc w:val="both"/>
        <w:textAlignment w:val="baseline"/>
        <w:rPr>
          <w:rFonts w:ascii="Times New Roman" w:eastAsia="Times New Roman" w:hAnsi="Times New Roman" w:cs="Times New Roman"/>
          <w:b/>
          <w:bCs/>
          <w:color w:val="242424"/>
          <w:kern w:val="0"/>
          <w:lang w:val="en-US"/>
          <w14:ligatures w14:val="none"/>
        </w:rPr>
      </w:pPr>
      <w:r w:rsidRPr="00C73EAD">
        <w:rPr>
          <w:rFonts w:ascii="Times New Roman" w:eastAsia="Times New Roman" w:hAnsi="Times New Roman" w:cs="Times New Roman"/>
          <w:b/>
          <w:bCs/>
          <w:color w:val="242424"/>
          <w:kern w:val="0"/>
          <w:lang w:val="en-US"/>
          <w14:ligatures w14:val="none"/>
        </w:rPr>
        <w:t>Date: Wednesday, 23</w:t>
      </w:r>
      <w:r w:rsidRPr="00C73EAD">
        <w:rPr>
          <w:rFonts w:ascii="Times New Roman" w:eastAsia="Times New Roman" w:hAnsi="Times New Roman" w:cs="Times New Roman"/>
          <w:b/>
          <w:bCs/>
          <w:color w:val="242424"/>
          <w:kern w:val="0"/>
          <w:vertAlign w:val="superscript"/>
          <w:lang w:val="en-US"/>
          <w14:ligatures w14:val="none"/>
        </w:rPr>
        <w:t>rd</w:t>
      </w:r>
      <w:r w:rsidRPr="00C73EAD">
        <w:rPr>
          <w:rFonts w:ascii="Times New Roman" w:eastAsia="Times New Roman" w:hAnsi="Times New Roman" w:cs="Times New Roman"/>
          <w:b/>
          <w:bCs/>
          <w:color w:val="242424"/>
          <w:kern w:val="0"/>
          <w:lang w:val="en-US"/>
          <w14:ligatures w14:val="none"/>
        </w:rPr>
        <w:t xml:space="preserve"> September 2026</w:t>
      </w:r>
    </w:p>
    <w:p w14:paraId="75884FC5" w14:textId="05F28097" w:rsidR="00C73EAD" w:rsidRPr="00C73EAD" w:rsidRDefault="00C73EAD" w:rsidP="00C73EAD">
      <w:pPr>
        <w:shd w:val="clear" w:color="auto" w:fill="FFFFFF"/>
        <w:spacing w:after="240" w:line="240" w:lineRule="auto"/>
        <w:jc w:val="both"/>
        <w:textAlignment w:val="baseline"/>
        <w:rPr>
          <w:rFonts w:ascii="Times New Roman" w:eastAsia="Times New Roman" w:hAnsi="Times New Roman" w:cs="Times New Roman"/>
          <w:b/>
          <w:bCs/>
          <w:color w:val="242424"/>
          <w:kern w:val="0"/>
          <w:lang w:val="en-US"/>
          <w14:ligatures w14:val="none"/>
        </w:rPr>
      </w:pPr>
      <w:r w:rsidRPr="00C73EAD">
        <w:rPr>
          <w:rFonts w:ascii="Times New Roman" w:eastAsia="Times New Roman" w:hAnsi="Times New Roman" w:cs="Times New Roman"/>
          <w:b/>
          <w:bCs/>
          <w:color w:val="242424"/>
          <w:kern w:val="0"/>
          <w:lang w:val="en-US"/>
          <w14:ligatures w14:val="none"/>
        </w:rPr>
        <w:t xml:space="preserve">Time: 10:00am </w:t>
      </w:r>
    </w:p>
    <w:p w14:paraId="3974DC63" w14:textId="51B18C9D" w:rsidR="00C73EAD" w:rsidRPr="00C73EAD" w:rsidRDefault="00C73EAD" w:rsidP="00C73EAD">
      <w:pPr>
        <w:shd w:val="clear" w:color="auto" w:fill="FFFFFF"/>
        <w:spacing w:after="240" w:line="240" w:lineRule="auto"/>
        <w:jc w:val="both"/>
        <w:textAlignment w:val="baseline"/>
        <w:rPr>
          <w:rFonts w:ascii="Times New Roman" w:eastAsia="Times New Roman" w:hAnsi="Times New Roman" w:cs="Times New Roman"/>
          <w:b/>
          <w:bCs/>
          <w:color w:val="242424"/>
          <w:kern w:val="0"/>
          <w:lang w:val="en-US"/>
          <w14:ligatures w14:val="none"/>
        </w:rPr>
      </w:pPr>
      <w:r w:rsidRPr="00C73EAD">
        <w:rPr>
          <w:rFonts w:ascii="Times New Roman" w:eastAsia="Times New Roman" w:hAnsi="Times New Roman" w:cs="Times New Roman"/>
          <w:b/>
          <w:bCs/>
          <w:color w:val="242424"/>
          <w:kern w:val="0"/>
          <w:lang w:val="en-US"/>
          <w14:ligatures w14:val="none"/>
        </w:rPr>
        <w:t xml:space="preserve">Mode: Virtual, via Teams Link: </w:t>
      </w:r>
      <w:hyperlink r:id="rId8" w:history="1">
        <w:r w:rsidRPr="00C73EAD">
          <w:rPr>
            <w:rStyle w:val="Hyperlink"/>
            <w:rFonts w:ascii="Times New Roman" w:eastAsia="Times New Roman" w:hAnsi="Times New Roman" w:cs="Times New Roman"/>
            <w:b/>
            <w:bCs/>
            <w:kern w:val="0"/>
            <w:lang/>
            <w14:ligatures w14:val="none"/>
          </w:rPr>
          <w:t>https://shorturl.at/bo0Gq</w:t>
        </w:r>
      </w:hyperlink>
    </w:p>
    <w:p w14:paraId="49D59CA1" w14:textId="56E40DCE" w:rsidR="00C73EAD" w:rsidRPr="00C73EAD" w:rsidRDefault="00C73EAD" w:rsidP="00C73EAD">
      <w:pPr>
        <w:shd w:val="clear" w:color="auto" w:fill="FFFFFF"/>
        <w:spacing w:after="240" w:line="240" w:lineRule="auto"/>
        <w:jc w:val="both"/>
        <w:textAlignment w:val="baseline"/>
        <w:rPr>
          <w:rFonts w:ascii="Times New Roman" w:eastAsia="Times New Roman" w:hAnsi="Times New Roman" w:cs="Times New Roman"/>
          <w:b/>
          <w:bCs/>
          <w:color w:val="242424"/>
          <w:kern w:val="0"/>
          <w:lang w:val="en-US"/>
          <w14:ligatures w14:val="none"/>
        </w:rPr>
      </w:pPr>
      <w:r w:rsidRPr="00C73EAD">
        <w:rPr>
          <w:rFonts w:ascii="Times New Roman" w:eastAsia="Times New Roman" w:hAnsi="Times New Roman" w:cs="Times New Roman"/>
          <w:b/>
          <w:bCs/>
          <w:color w:val="242424"/>
          <w:kern w:val="0"/>
          <w:lang w:val="en-US"/>
          <w14:ligatures w14:val="none"/>
        </w:rPr>
        <w:t>Candidate: Mr. Isaac Owusu Nsiah</w:t>
      </w:r>
    </w:p>
    <w:p w14:paraId="51D5A858" w14:textId="77777777" w:rsidR="00751793" w:rsidRPr="00C73EAD" w:rsidRDefault="00751793" w:rsidP="00C73EAD">
      <w:pPr>
        <w:shd w:val="clear" w:color="auto" w:fill="FFFFFF"/>
        <w:spacing w:after="0" w:line="259" w:lineRule="atLeast"/>
        <w:jc w:val="both"/>
        <w:textAlignment w:val="baseline"/>
        <w:rPr>
          <w:rFonts w:ascii="Times New Roman" w:eastAsia="Times New Roman" w:hAnsi="Times New Roman" w:cs="Times New Roman"/>
          <w:b/>
          <w:bCs/>
          <w:color w:val="242424"/>
          <w:kern w:val="0"/>
          <w:lang/>
          <w14:ligatures w14:val="none"/>
        </w:rPr>
      </w:pPr>
      <w:r w:rsidRPr="00C73EAD">
        <w:rPr>
          <w:rFonts w:ascii="Times New Roman" w:eastAsia="Times New Roman" w:hAnsi="Times New Roman" w:cs="Times New Roman"/>
          <w:b/>
          <w:bCs/>
          <w:color w:val="242424"/>
          <w:kern w:val="0"/>
          <w:lang/>
          <w14:ligatures w14:val="none"/>
        </w:rPr>
        <w:t>Title: We are Citizens, Not Strangers: The Experiences of Formal Identification and Lived Citizenship among the Non-Pastoral Fulanis at Agogo, Ghana</w:t>
      </w:r>
    </w:p>
    <w:p w14:paraId="0CA80898" w14:textId="77777777" w:rsidR="00751793" w:rsidRPr="00C73EAD" w:rsidRDefault="00751793" w:rsidP="00C73EAD">
      <w:pPr>
        <w:shd w:val="clear" w:color="auto" w:fill="FFFFFF"/>
        <w:spacing w:after="0" w:line="259" w:lineRule="atLeast"/>
        <w:jc w:val="both"/>
        <w:textAlignment w:val="baseline"/>
        <w:rPr>
          <w:rFonts w:ascii="Times New Roman" w:eastAsia="Times New Roman" w:hAnsi="Times New Roman" w:cs="Times New Roman"/>
          <w:b/>
          <w:bCs/>
          <w:color w:val="242424"/>
          <w:kern w:val="0"/>
          <w:lang/>
          <w14:ligatures w14:val="none"/>
        </w:rPr>
      </w:pPr>
      <w:r w:rsidRPr="00C73EAD">
        <w:rPr>
          <w:rFonts w:ascii="Times New Roman" w:eastAsia="Times New Roman" w:hAnsi="Times New Roman" w:cs="Times New Roman"/>
          <w:b/>
          <w:bCs/>
          <w:color w:val="242424"/>
          <w:kern w:val="0"/>
          <w:bdr w:val="none" w:sz="0" w:space="0" w:color="auto" w:frame="1"/>
          <w:lang/>
          <w14:ligatures w14:val="none"/>
        </w:rPr>
        <w:t> </w:t>
      </w:r>
    </w:p>
    <w:p w14:paraId="255E73C8" w14:textId="43BAFDA7" w:rsidR="00751793" w:rsidRPr="00C73EAD" w:rsidRDefault="00751793" w:rsidP="00C73EAD">
      <w:pPr>
        <w:shd w:val="clear" w:color="auto" w:fill="FFFFFF"/>
        <w:spacing w:after="0" w:line="259" w:lineRule="atLeast"/>
        <w:jc w:val="both"/>
        <w:textAlignment w:val="baseline"/>
        <w:rPr>
          <w:rFonts w:ascii="Times New Roman" w:eastAsia="Times New Roman" w:hAnsi="Times New Roman" w:cs="Times New Roman"/>
          <w:b/>
          <w:bCs/>
          <w:color w:val="242424"/>
          <w:kern w:val="0"/>
          <w:bdr w:val="none" w:sz="0" w:space="0" w:color="auto" w:frame="1"/>
          <w:lang w:val="en-US"/>
          <w14:ligatures w14:val="none"/>
        </w:rPr>
      </w:pPr>
      <w:r w:rsidRPr="00C73EAD">
        <w:rPr>
          <w:rFonts w:ascii="Times New Roman" w:eastAsia="Times New Roman" w:hAnsi="Times New Roman" w:cs="Times New Roman"/>
          <w:b/>
          <w:bCs/>
          <w:color w:val="242424"/>
          <w:kern w:val="0"/>
          <w:bdr w:val="none" w:sz="0" w:space="0" w:color="auto" w:frame="1"/>
          <w:lang/>
          <w14:ligatures w14:val="none"/>
        </w:rPr>
        <w:t>A</w:t>
      </w:r>
      <w:r w:rsidR="00C73EAD" w:rsidRPr="00C73EAD">
        <w:rPr>
          <w:rFonts w:ascii="Times New Roman" w:eastAsia="Times New Roman" w:hAnsi="Times New Roman" w:cs="Times New Roman"/>
          <w:b/>
          <w:bCs/>
          <w:color w:val="242424"/>
          <w:kern w:val="0"/>
          <w:bdr w:val="none" w:sz="0" w:space="0" w:color="auto" w:frame="1"/>
          <w:lang w:val="en-US"/>
          <w14:ligatures w14:val="none"/>
        </w:rPr>
        <w:t>BSTRACT</w:t>
      </w:r>
    </w:p>
    <w:p w14:paraId="174BB46A" w14:textId="77777777" w:rsidR="00C73EAD" w:rsidRPr="00C73EAD" w:rsidRDefault="00C73EAD" w:rsidP="00C73EAD">
      <w:pPr>
        <w:shd w:val="clear" w:color="auto" w:fill="FFFFFF"/>
        <w:spacing w:after="0" w:line="259" w:lineRule="atLeast"/>
        <w:jc w:val="both"/>
        <w:textAlignment w:val="baseline"/>
        <w:rPr>
          <w:rFonts w:ascii="Times New Roman" w:eastAsia="Times New Roman" w:hAnsi="Times New Roman" w:cs="Times New Roman"/>
          <w:b/>
          <w:bCs/>
          <w:color w:val="242424"/>
          <w:kern w:val="0"/>
          <w:lang w:val="en-US"/>
          <w14:ligatures w14:val="none"/>
        </w:rPr>
      </w:pPr>
    </w:p>
    <w:p w14:paraId="338C7ADA" w14:textId="77777777" w:rsidR="00751793" w:rsidRPr="00C73EAD" w:rsidRDefault="00751793" w:rsidP="00C73EAD">
      <w:pPr>
        <w:shd w:val="clear" w:color="auto" w:fill="FFFFFF"/>
        <w:spacing w:after="0" w:line="259" w:lineRule="atLeast"/>
        <w:jc w:val="both"/>
        <w:textAlignment w:val="baseline"/>
        <w:rPr>
          <w:rFonts w:ascii="Times New Roman" w:eastAsia="Times New Roman" w:hAnsi="Times New Roman" w:cs="Times New Roman"/>
          <w:color w:val="242424"/>
          <w:kern w:val="0"/>
          <w:lang/>
          <w14:ligatures w14:val="none"/>
        </w:rPr>
      </w:pPr>
      <w:r w:rsidRPr="00C73EAD">
        <w:rPr>
          <w:rFonts w:ascii="Times New Roman" w:eastAsia="Times New Roman" w:hAnsi="Times New Roman" w:cs="Times New Roman"/>
          <w:color w:val="242424"/>
          <w:kern w:val="0"/>
          <w:bdr w:val="none" w:sz="0" w:space="0" w:color="auto" w:frame="1"/>
          <w:lang/>
          <w14:ligatures w14:val="none"/>
        </w:rPr>
        <w:t xml:space="preserve">The use of digitized biometric methods to certify citizenship has gained traction recently. It is argued by the World Bank and other scholars that there is an identification gap where members of the poorest and most vulnerable groups especially in Africa lack IDs and thus are not formally recognized as citizens. Therefore, the institutionalisation of biometric technologies in optimizing and creating new ID systems have been argued as a ‘technical solution’ to ensure inclusive development through formal recognition of marginalised groups, for them to be able to take up the full responsibilities of citizenship—have access to formal education, engage in formal employment, open a bank account, buy and register sim cards, receive cash transfers and access health services. However, the intensified adoption of biometric ID systems aimed at ensuring inclusivity and enhancing subalterns’ engagement in society, have not fulfilled their promise. Marginalised groups face discrimination and exclusion in various ways in accessing biometric ID systems, exacerbating existing institutionalised and social inequalities. In addition, meaningful and full responsibilities of citizenship go beyond the possession of state IDs that structure formal membership and belonging. Evincing these propositions, this research focuses on the second-generation non-pastoral Fulani and their descendants at Agogo in the southern part of Ghana. It analyses the Fulanis exclusionary and discriminatory experiences during the Ghana Card and voter ID registration. In addition, this research examines the extent to which the lives of these Fulanis are shaped substantively with or without the possession of [biometric] formal state IDs. Using a qualitative case-study methodology, the findings illuminate how institutional discrimination (through bureaucratic discretionary power) and politicization of citizenship impact exclusions and bureaucratized processes of citizen registration and certification. Underlying such dynamics is the purported notion that the Fulanis are non-indigenous and thus not ‘real’ Ghanaians. This emanates from how indigeneity, an exclusionary, colonially and historically constructed yet persistently applied identity marker, underpins ethnic classifications and structures formal membership and belonging to the Ghanaian state in contemporary times. The issue of Fulanis’ formal non-recognition and challenges with accessing citizenship IDs notwithstanding, although critiqued, the findings further reveal that the Agogo Fulanis construct citizenship and entrench themselves as Ghanaians through a number of strategies: by birth and length of residency; integration into the agricultural economy of Agogo; varied dynamics of land acquisition and engagement in significant livelihoods; socio-economic and political relational practices; and subjective </w:t>
      </w:r>
      <w:r w:rsidRPr="00C73EAD">
        <w:rPr>
          <w:rFonts w:ascii="Times New Roman" w:eastAsia="Times New Roman" w:hAnsi="Times New Roman" w:cs="Times New Roman"/>
          <w:color w:val="242424"/>
          <w:kern w:val="0"/>
          <w:bdr w:val="none" w:sz="0" w:space="0" w:color="auto" w:frame="1"/>
          <w:lang/>
          <w14:ligatures w14:val="none"/>
        </w:rPr>
        <w:lastRenderedPageBreak/>
        <w:t>feelings of deep connection with other dominant groups and ensuing societal acceptance. The study makes two arguments. Firstly, it argues that the Ghana Card and voter ID, in attempts to certify citizens, reproduce and consolidate existing exclusions, especially related to indigeneity-based and ethnicized differentiation of citizens. Thus, the nature of exclusionary tendencies does not emanate solely from the biometric identification logics and infrastructure, but rather its institutionalization builds on an existing exclusionary citizenship regime. Secondly, although the possession of some state IDs emphasizes the significance of formal citizenship, where membership is legally granted by the nation-state and territorially bounded, it is exclusionary and fails to capture the complex ways differentiated groups enact citizenship. Therefore, citizenship in a critical sense goes beyond the formal, statutory understandings and embraces how it is lived, built and practiced through everyday social relations in less formal and institutionalized spaces. The study makes important contributions to literature on emergent biometric ID systems and exclusions in Africa and beyond, Fulani studies in Ghana, critical citizenship studies and citizenship and exclusions in Africa.</w:t>
      </w:r>
    </w:p>
    <w:p w14:paraId="5F2DB652" w14:textId="77777777" w:rsidR="006715DC" w:rsidRPr="00C73EAD" w:rsidRDefault="006715DC" w:rsidP="00C73EAD">
      <w:pPr>
        <w:jc w:val="both"/>
        <w:rPr>
          <w:rFonts w:ascii="Times New Roman" w:hAnsi="Times New Roman" w:cs="Times New Roman"/>
        </w:rPr>
      </w:pPr>
    </w:p>
    <w:sectPr w:rsidR="006715DC" w:rsidRPr="00C73EA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46D3E" w14:textId="77777777" w:rsidR="00712B4E" w:rsidRDefault="00712B4E" w:rsidP="00C73EAD">
      <w:pPr>
        <w:spacing w:after="0" w:line="240" w:lineRule="auto"/>
      </w:pPr>
      <w:r>
        <w:separator/>
      </w:r>
    </w:p>
  </w:endnote>
  <w:endnote w:type="continuationSeparator" w:id="0">
    <w:p w14:paraId="01DDCAFB" w14:textId="77777777" w:rsidR="00712B4E" w:rsidRDefault="00712B4E" w:rsidP="00C7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Segoe Print"/>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462308"/>
      <w:docPartObj>
        <w:docPartGallery w:val="Page Numbers (Bottom of Page)"/>
        <w:docPartUnique/>
      </w:docPartObj>
    </w:sdtPr>
    <w:sdtEndPr>
      <w:rPr>
        <w:noProof/>
      </w:rPr>
    </w:sdtEndPr>
    <w:sdtContent>
      <w:p w14:paraId="56CDCE27" w14:textId="77777777" w:rsidR="00C73EAD" w:rsidRDefault="00C73EAD">
        <w:pPr>
          <w:pStyle w:val="Footer"/>
          <w:jc w:val="center"/>
          <w:rPr>
            <w:lang w:val="en-US"/>
          </w:rPr>
        </w:pPr>
      </w:p>
      <w:p w14:paraId="709A3DCF" w14:textId="7C294876" w:rsidR="00C73EAD" w:rsidRDefault="00C73E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78FACA" w14:textId="77777777" w:rsidR="00C73EAD" w:rsidRDefault="00C73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9997A" w14:textId="77777777" w:rsidR="00712B4E" w:rsidRDefault="00712B4E" w:rsidP="00C73EAD">
      <w:pPr>
        <w:spacing w:after="0" w:line="240" w:lineRule="auto"/>
      </w:pPr>
      <w:r>
        <w:separator/>
      </w:r>
    </w:p>
  </w:footnote>
  <w:footnote w:type="continuationSeparator" w:id="0">
    <w:p w14:paraId="5379A240" w14:textId="77777777" w:rsidR="00712B4E" w:rsidRDefault="00712B4E" w:rsidP="00C73E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08E"/>
    <w:multiLevelType w:val="multilevel"/>
    <w:tmpl w:val="005320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213B79"/>
    <w:multiLevelType w:val="multilevel"/>
    <w:tmpl w:val="12213B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49D47D6B"/>
    <w:multiLevelType w:val="hybridMultilevel"/>
    <w:tmpl w:val="A10CF98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925336097">
    <w:abstractNumId w:val="2"/>
  </w:num>
  <w:num w:numId="2" w16cid:durableId="1531724944">
    <w:abstractNumId w:val="1"/>
  </w:num>
  <w:num w:numId="3" w16cid:durableId="2137598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5B1"/>
    <w:rsid w:val="003320F7"/>
    <w:rsid w:val="005E35B1"/>
    <w:rsid w:val="006715DC"/>
    <w:rsid w:val="00712B4E"/>
    <w:rsid w:val="00751793"/>
    <w:rsid w:val="009241C5"/>
    <w:rsid w:val="00981D20"/>
    <w:rsid w:val="00A707B0"/>
    <w:rsid w:val="00A87918"/>
    <w:rsid w:val="00BE5129"/>
    <w:rsid w:val="00C73EAD"/>
    <w:rsid w:val="00CF05CF"/>
    <w:rsid w:val="00D37AF9"/>
    <w:rsid w:val="00DC2EC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5376F"/>
  <w15:chartTrackingRefBased/>
  <w15:docId w15:val="{8F2934B6-0CEF-424F-98DA-0A1E617A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3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5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5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5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5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5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5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5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5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5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5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5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5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5B1"/>
    <w:rPr>
      <w:rFonts w:eastAsiaTheme="majorEastAsia" w:cstheme="majorBidi"/>
      <w:color w:val="272727" w:themeColor="text1" w:themeTint="D8"/>
    </w:rPr>
  </w:style>
  <w:style w:type="paragraph" w:styleId="Title">
    <w:name w:val="Title"/>
    <w:basedOn w:val="Normal"/>
    <w:next w:val="Normal"/>
    <w:link w:val="TitleChar"/>
    <w:uiPriority w:val="10"/>
    <w:qFormat/>
    <w:rsid w:val="005E3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5B1"/>
    <w:pPr>
      <w:spacing w:before="160"/>
      <w:jc w:val="center"/>
    </w:pPr>
    <w:rPr>
      <w:i/>
      <w:iCs/>
      <w:color w:val="404040" w:themeColor="text1" w:themeTint="BF"/>
    </w:rPr>
  </w:style>
  <w:style w:type="character" w:customStyle="1" w:styleId="QuoteChar">
    <w:name w:val="Quote Char"/>
    <w:basedOn w:val="DefaultParagraphFont"/>
    <w:link w:val="Quote"/>
    <w:uiPriority w:val="29"/>
    <w:rsid w:val="005E35B1"/>
    <w:rPr>
      <w:i/>
      <w:iCs/>
      <w:color w:val="404040" w:themeColor="text1" w:themeTint="BF"/>
    </w:rPr>
  </w:style>
  <w:style w:type="paragraph" w:styleId="ListParagraph">
    <w:name w:val="List Paragraph"/>
    <w:basedOn w:val="Normal"/>
    <w:uiPriority w:val="34"/>
    <w:qFormat/>
    <w:rsid w:val="005E35B1"/>
    <w:pPr>
      <w:ind w:left="720"/>
      <w:contextualSpacing/>
    </w:pPr>
  </w:style>
  <w:style w:type="character" w:styleId="IntenseEmphasis">
    <w:name w:val="Intense Emphasis"/>
    <w:basedOn w:val="DefaultParagraphFont"/>
    <w:uiPriority w:val="21"/>
    <w:qFormat/>
    <w:rsid w:val="005E35B1"/>
    <w:rPr>
      <w:i/>
      <w:iCs/>
      <w:color w:val="0F4761" w:themeColor="accent1" w:themeShade="BF"/>
    </w:rPr>
  </w:style>
  <w:style w:type="paragraph" w:styleId="IntenseQuote">
    <w:name w:val="Intense Quote"/>
    <w:basedOn w:val="Normal"/>
    <w:next w:val="Normal"/>
    <w:link w:val="IntenseQuoteChar"/>
    <w:uiPriority w:val="30"/>
    <w:qFormat/>
    <w:rsid w:val="005E3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5B1"/>
    <w:rPr>
      <w:i/>
      <w:iCs/>
      <w:color w:val="0F4761" w:themeColor="accent1" w:themeShade="BF"/>
    </w:rPr>
  </w:style>
  <w:style w:type="character" w:styleId="IntenseReference">
    <w:name w:val="Intense Reference"/>
    <w:basedOn w:val="DefaultParagraphFont"/>
    <w:uiPriority w:val="32"/>
    <w:qFormat/>
    <w:rsid w:val="005E35B1"/>
    <w:rPr>
      <w:b/>
      <w:bCs/>
      <w:smallCaps/>
      <w:color w:val="0F4761" w:themeColor="accent1" w:themeShade="BF"/>
      <w:spacing w:val="5"/>
    </w:rPr>
  </w:style>
  <w:style w:type="paragraph" w:styleId="NormalWeb">
    <w:name w:val="Normal (Web)"/>
    <w:basedOn w:val="Normal"/>
    <w:uiPriority w:val="99"/>
    <w:semiHidden/>
    <w:unhideWhenUsed/>
    <w:rsid w:val="005E35B1"/>
    <w:pPr>
      <w:spacing w:before="100" w:beforeAutospacing="1" w:after="100" w:afterAutospacing="1" w:line="240" w:lineRule="auto"/>
    </w:pPr>
    <w:rPr>
      <w:rFonts w:ascii="Times New Roman" w:eastAsia="Times New Roman" w:hAnsi="Times New Roman" w:cs="Times New Roman"/>
      <w:kern w:val="0"/>
      <w:lang/>
      <w14:ligatures w14:val="none"/>
    </w:rPr>
  </w:style>
  <w:style w:type="character" w:styleId="Hyperlink">
    <w:name w:val="Hyperlink"/>
    <w:basedOn w:val="DefaultParagraphFont"/>
    <w:uiPriority w:val="99"/>
    <w:unhideWhenUsed/>
    <w:rsid w:val="006715DC"/>
    <w:rPr>
      <w:strike w:val="0"/>
      <w:dstrike w:val="0"/>
      <w:color w:val="464FEB"/>
      <w:u w:val="none"/>
      <w:effect w:val="none"/>
    </w:rPr>
  </w:style>
  <w:style w:type="character" w:styleId="Emphasis">
    <w:name w:val="Emphasis"/>
    <w:basedOn w:val="DefaultParagraphFont"/>
    <w:uiPriority w:val="20"/>
    <w:qFormat/>
    <w:rsid w:val="006715DC"/>
    <w:rPr>
      <w:i/>
      <w:iCs/>
    </w:rPr>
  </w:style>
  <w:style w:type="character" w:styleId="UnresolvedMention">
    <w:name w:val="Unresolved Mention"/>
    <w:basedOn w:val="DefaultParagraphFont"/>
    <w:uiPriority w:val="99"/>
    <w:semiHidden/>
    <w:unhideWhenUsed/>
    <w:rsid w:val="00C73EAD"/>
    <w:rPr>
      <w:color w:val="605E5C"/>
      <w:shd w:val="clear" w:color="auto" w:fill="E1DFDD"/>
    </w:rPr>
  </w:style>
  <w:style w:type="paragraph" w:styleId="Header">
    <w:name w:val="header"/>
    <w:basedOn w:val="Normal"/>
    <w:link w:val="HeaderChar"/>
    <w:uiPriority w:val="99"/>
    <w:unhideWhenUsed/>
    <w:rsid w:val="00C73E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3EAD"/>
  </w:style>
  <w:style w:type="paragraph" w:styleId="Footer">
    <w:name w:val="footer"/>
    <w:basedOn w:val="Normal"/>
    <w:link w:val="FooterChar"/>
    <w:uiPriority w:val="99"/>
    <w:unhideWhenUsed/>
    <w:rsid w:val="00C73E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3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rturl.at/bo0Gq"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B01A89-9163-4DAD-A1E5-3140BC322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Mensah</dc:creator>
  <cp:keywords/>
  <dc:description/>
  <cp:lastModifiedBy>Apuri Mark-Anthony Alongya</cp:lastModifiedBy>
  <cp:revision>2</cp:revision>
  <dcterms:created xsi:type="dcterms:W3CDTF">2026-09-07T09:59:00Z</dcterms:created>
  <dcterms:modified xsi:type="dcterms:W3CDTF">2026-09-10T13:13:00Z</dcterms:modified>
</cp:coreProperties>
</file>