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05E" w:rsidRPr="00043C90" w:rsidRDefault="0001605E" w:rsidP="0001605E">
      <w:pPr>
        <w:keepNext/>
        <w:keepLines/>
        <w:spacing w:before="240"/>
        <w:jc w:val="center"/>
        <w:outlineLvl w:val="0"/>
        <w:rPr>
          <w:rFonts w:ascii="Times New Roman" w:eastAsia="Calibri" w:hAnsi="Times New Roman" w:cs="Times New Roman"/>
          <w:b/>
          <w:bCs/>
          <w:sz w:val="24"/>
          <w:szCs w:val="24"/>
        </w:rPr>
      </w:pPr>
      <w:bookmarkStart w:id="0" w:name="_Toc210588190"/>
      <w:r w:rsidRPr="00043C90">
        <w:rPr>
          <w:rFonts w:ascii="Times New Roman" w:eastAsia="Calibri" w:hAnsi="Times New Roman" w:cs="Times New Roman"/>
          <w:b/>
          <w:bCs/>
          <w:sz w:val="24"/>
          <w:szCs w:val="24"/>
        </w:rPr>
        <w:t>ABSTRACT</w:t>
      </w:r>
      <w:bookmarkEnd w:id="0"/>
    </w:p>
    <w:p w:rsidR="0001605E" w:rsidRPr="00043C90" w:rsidRDefault="0001605E" w:rsidP="0001605E">
      <w:pPr>
        <w:rPr>
          <w:rFonts w:ascii="Times New Roman" w:hAnsi="Times New Roman" w:cs="Times New Roman"/>
          <w:sz w:val="24"/>
          <w:szCs w:val="24"/>
          <w:lang w:val="en-GB"/>
        </w:rPr>
      </w:pPr>
      <w:r w:rsidRPr="00043C90">
        <w:rPr>
          <w:rFonts w:ascii="Times New Roman" w:hAnsi="Times New Roman" w:cs="Times New Roman"/>
          <w:b/>
          <w:sz w:val="24"/>
          <w:szCs w:val="24"/>
          <w:lang w:val="en-GB"/>
        </w:rPr>
        <w:t xml:space="preserve"> </w:t>
      </w:r>
      <w:bookmarkStart w:id="1" w:name="_Toc210588191"/>
      <w:r w:rsidRPr="00043C90">
        <w:rPr>
          <w:rFonts w:ascii="Times New Roman" w:hAnsi="Times New Roman" w:cs="Times New Roman"/>
          <w:sz w:val="24"/>
          <w:szCs w:val="24"/>
          <w:lang w:val="en-GB"/>
        </w:rPr>
        <w:t xml:space="preserve">Prostate cancer presents significant challenges to quality of life, particularly in the underdeveloped countries where access to comprehensive psychosocial support may be limited. Understanding the psychological factors that influence quality of life in these contexts is critical for improving care and </w:t>
      </w:r>
      <w:r>
        <w:rPr>
          <w:rFonts w:ascii="Times New Roman" w:hAnsi="Times New Roman" w:cs="Times New Roman"/>
          <w:sz w:val="24"/>
          <w:szCs w:val="24"/>
          <w:lang w:val="en-GB"/>
        </w:rPr>
        <w:t>patient outcomes</w:t>
      </w:r>
      <w:bookmarkStart w:id="2" w:name="_GoBack"/>
      <w:bookmarkEnd w:id="2"/>
      <w:r w:rsidRPr="00043C90">
        <w:rPr>
          <w:rFonts w:ascii="Times New Roman" w:hAnsi="Times New Roman" w:cs="Times New Roman"/>
          <w:sz w:val="24"/>
          <w:szCs w:val="24"/>
          <w:lang w:val="en-GB"/>
        </w:rPr>
        <w:t xml:space="preserve">. This study assessed the impact of various </w:t>
      </w:r>
      <w:proofErr w:type="spellStart"/>
      <w:r w:rsidRPr="00043C90">
        <w:rPr>
          <w:rFonts w:ascii="Times New Roman" w:hAnsi="Times New Roman" w:cs="Times New Roman"/>
          <w:sz w:val="24"/>
          <w:szCs w:val="24"/>
          <w:lang w:val="en-GB"/>
        </w:rPr>
        <w:t>salutogenic</w:t>
      </w:r>
      <w:proofErr w:type="spellEnd"/>
      <w:r w:rsidRPr="00043C90">
        <w:rPr>
          <w:rFonts w:ascii="Times New Roman" w:hAnsi="Times New Roman" w:cs="Times New Roman"/>
          <w:sz w:val="24"/>
          <w:szCs w:val="24"/>
          <w:lang w:val="en-GB"/>
        </w:rPr>
        <w:t xml:space="preserve"> factors, including sense of coherence, meaning in life, social support, resilience, and spiritual well-being, on quality of life among men with prostate cancer in Ghana. The study also explored the moderating role of mortality fearfulness in these relationships. A cross-sectional survey design was implemented. </w:t>
      </w:r>
      <w:r w:rsidRPr="00043C90">
        <w:rPr>
          <w:rFonts w:ascii="Times New Roman" w:hAnsi="Times New Roman" w:cs="Times New Roman"/>
          <w:sz w:val="24"/>
          <w:szCs w:val="24"/>
        </w:rPr>
        <w:t xml:space="preserve">A sample of 215 men (mean age = </w:t>
      </w:r>
      <w:r w:rsidRPr="00043C90">
        <w:rPr>
          <w:rFonts w:ascii="Times New Roman" w:hAnsi="Times New Roman" w:cs="Times New Roman"/>
          <w:iCs/>
          <w:sz w:val="24"/>
          <w:szCs w:val="24"/>
          <w:lang w:val="en-GB"/>
        </w:rPr>
        <w:t>70.28, SD = 6.89</w:t>
      </w:r>
      <w:r w:rsidRPr="00043C90">
        <w:rPr>
          <w:rFonts w:ascii="Times New Roman" w:hAnsi="Times New Roman" w:cs="Times New Roman"/>
          <w:i/>
          <w:iCs/>
          <w:sz w:val="24"/>
          <w:szCs w:val="24"/>
          <w:lang w:val="en-GB"/>
        </w:rPr>
        <w:t xml:space="preserve">) </w:t>
      </w:r>
      <w:r w:rsidRPr="00043C90">
        <w:rPr>
          <w:rFonts w:ascii="Times New Roman" w:hAnsi="Times New Roman" w:cs="Times New Roman"/>
          <w:sz w:val="24"/>
          <w:szCs w:val="24"/>
        </w:rPr>
        <w:t xml:space="preserve">living with prostate cancer (mean years of condition = </w:t>
      </w:r>
      <w:r w:rsidRPr="00043C90">
        <w:rPr>
          <w:rFonts w:ascii="Times New Roman" w:hAnsi="Times New Roman" w:cs="Times New Roman"/>
          <w:iCs/>
          <w:sz w:val="24"/>
          <w:szCs w:val="24"/>
          <w:lang w:val="en-GB"/>
        </w:rPr>
        <w:t>8.76, SD = 3.57</w:t>
      </w:r>
      <w:r w:rsidRPr="00043C90">
        <w:rPr>
          <w:rFonts w:ascii="Times New Roman" w:hAnsi="Times New Roman" w:cs="Times New Roman"/>
          <w:i/>
          <w:iCs/>
          <w:sz w:val="24"/>
          <w:szCs w:val="24"/>
          <w:lang w:val="en-GB"/>
        </w:rPr>
        <w:t xml:space="preserve">) </w:t>
      </w:r>
      <w:r w:rsidRPr="00043C90">
        <w:rPr>
          <w:rFonts w:ascii="Times New Roman" w:hAnsi="Times New Roman" w:cs="Times New Roman"/>
          <w:sz w:val="24"/>
          <w:szCs w:val="24"/>
        </w:rPr>
        <w:t xml:space="preserve">and receiving treatment at the National Radiotherapy Centre (NRONMC) at </w:t>
      </w:r>
      <w:proofErr w:type="spellStart"/>
      <w:r w:rsidRPr="00043C90">
        <w:rPr>
          <w:rFonts w:ascii="Times New Roman" w:hAnsi="Times New Roman" w:cs="Times New Roman"/>
          <w:sz w:val="24"/>
          <w:szCs w:val="24"/>
        </w:rPr>
        <w:t>Korle</w:t>
      </w:r>
      <w:proofErr w:type="spellEnd"/>
      <w:r w:rsidRPr="00043C90">
        <w:rPr>
          <w:rFonts w:ascii="Times New Roman" w:hAnsi="Times New Roman" w:cs="Times New Roman"/>
          <w:sz w:val="24"/>
          <w:szCs w:val="24"/>
        </w:rPr>
        <w:t xml:space="preserve"> Bu Teaching Hospital were recruited for this study. Data collection was conducted through a structured questionnaire and analyzed through regression modeling and moderation analyses with the aid of SPSS software. A strong sense of coherence, including its three components of manageability, meaningfulness, and comprehensibility, showed a positive relationship with quality of life. Additionally, the presence of meaning was positively predicted to improve quality of life, whereas actively searching for meaning was correlated with a negative impact on quality of life</w:t>
      </w:r>
      <w:r w:rsidRPr="00043C90">
        <w:rPr>
          <w:rFonts w:ascii="Times New Roman" w:hAnsi="Times New Roman" w:cs="Times New Roman"/>
          <w:sz w:val="24"/>
          <w:szCs w:val="24"/>
          <w:lang w:val="en-GB"/>
        </w:rPr>
        <w:t xml:space="preserve">. The effect of perceived social support on </w:t>
      </w:r>
      <w:r w:rsidRPr="00043C90">
        <w:rPr>
          <w:rFonts w:ascii="Times New Roman" w:hAnsi="Times New Roman" w:cs="Times New Roman"/>
          <w:sz w:val="24"/>
          <w:szCs w:val="24"/>
        </w:rPr>
        <w:t>quality of life</w:t>
      </w:r>
      <w:r w:rsidRPr="00043C90">
        <w:rPr>
          <w:rFonts w:ascii="Times New Roman" w:hAnsi="Times New Roman" w:cs="Times New Roman"/>
          <w:sz w:val="24"/>
          <w:szCs w:val="24"/>
          <w:lang w:val="en-GB"/>
        </w:rPr>
        <w:t xml:space="preserve"> was not significant, though family dimension had its positive influence on perceived quality of life.</w:t>
      </w:r>
      <w:bookmarkEnd w:id="1"/>
    </w:p>
    <w:p w:rsidR="0001605E" w:rsidRPr="00043C90" w:rsidRDefault="0001605E" w:rsidP="0001605E">
      <w:pPr>
        <w:rPr>
          <w:rFonts w:ascii="Times New Roman" w:hAnsi="Times New Roman" w:cs="Times New Roman"/>
          <w:sz w:val="24"/>
          <w:szCs w:val="24"/>
          <w:lang w:val="en-GB"/>
        </w:rPr>
      </w:pPr>
      <w:r w:rsidRPr="00043C90">
        <w:rPr>
          <w:rFonts w:ascii="Times New Roman" w:hAnsi="Times New Roman" w:cs="Times New Roman"/>
          <w:sz w:val="24"/>
          <w:szCs w:val="24"/>
          <w:lang w:val="en-GB"/>
        </w:rPr>
        <w:t xml:space="preserve"> </w:t>
      </w:r>
      <w:bookmarkStart w:id="3" w:name="_Toc210588192"/>
      <w:r w:rsidRPr="00043C90">
        <w:rPr>
          <w:rFonts w:ascii="Times New Roman" w:hAnsi="Times New Roman" w:cs="Times New Roman"/>
          <w:sz w:val="24"/>
          <w:szCs w:val="24"/>
          <w:lang w:val="en-GB"/>
        </w:rPr>
        <w:t xml:space="preserve">Spiritual well-being had a significant effect, though the influence of faith was negative, and meaning/peace had a positive but no significant association. Resilience also positively predicted perceived quality of life. Mortality fearfulness did not moderate the relationships between spiritual well-being or meaning in life and quality of life. </w:t>
      </w:r>
      <w:r w:rsidRPr="00043C90">
        <w:rPr>
          <w:rFonts w:ascii="Times New Roman" w:hAnsi="Times New Roman" w:cs="Times New Roman"/>
          <w:sz w:val="24"/>
          <w:szCs w:val="24"/>
        </w:rPr>
        <w:t xml:space="preserve">The findings emphasize the significant influence of </w:t>
      </w:r>
      <w:proofErr w:type="spellStart"/>
      <w:r w:rsidRPr="00043C90">
        <w:rPr>
          <w:rFonts w:ascii="Times New Roman" w:hAnsi="Times New Roman" w:cs="Times New Roman"/>
          <w:sz w:val="24"/>
          <w:szCs w:val="24"/>
        </w:rPr>
        <w:t>salutogenic</w:t>
      </w:r>
      <w:proofErr w:type="spellEnd"/>
      <w:r w:rsidRPr="00043C90">
        <w:rPr>
          <w:rFonts w:ascii="Times New Roman" w:hAnsi="Times New Roman" w:cs="Times New Roman"/>
          <w:sz w:val="24"/>
          <w:szCs w:val="24"/>
        </w:rPr>
        <w:t xml:space="preserve"> factors—such as sense of coherence, meaning in life, family support and resilience </w:t>
      </w:r>
      <w:r w:rsidRPr="00043C90">
        <w:rPr>
          <w:rFonts w:ascii="Times New Roman" w:hAnsi="Times New Roman" w:cs="Times New Roman"/>
          <w:sz w:val="24"/>
          <w:szCs w:val="24"/>
        </w:rPr>
        <w:lastRenderedPageBreak/>
        <w:t>on the quality of life of participants. It highlights the need to incorporate these elements into psychosocial interventions and support systems to improve patient well-being. It advances knowledge in psycho-oncology within underdeveloped settings and lays the groundwork for future research</w:t>
      </w:r>
      <w:r w:rsidRPr="00043C90">
        <w:rPr>
          <w:rFonts w:ascii="Times New Roman" w:hAnsi="Times New Roman" w:cs="Times New Roman"/>
          <w:sz w:val="24"/>
          <w:szCs w:val="24"/>
          <w:lang w:val="en-GB"/>
        </w:rPr>
        <w:t>.</w:t>
      </w:r>
      <w:bookmarkEnd w:id="3"/>
    </w:p>
    <w:p w:rsidR="0001605E" w:rsidRPr="00043C90" w:rsidRDefault="0001605E" w:rsidP="0001605E">
      <w:pPr>
        <w:rPr>
          <w:rFonts w:ascii="Times New Roman" w:hAnsi="Times New Roman" w:cs="Times New Roman"/>
          <w:sz w:val="24"/>
          <w:szCs w:val="24"/>
          <w:lang w:val="en-GB"/>
        </w:rPr>
      </w:pPr>
    </w:p>
    <w:p w:rsidR="0001605E" w:rsidRPr="00043C90" w:rsidRDefault="0001605E" w:rsidP="0001605E">
      <w:pPr>
        <w:rPr>
          <w:rFonts w:ascii="Times New Roman" w:hAnsi="Times New Roman" w:cs="Times New Roman"/>
          <w:sz w:val="24"/>
          <w:szCs w:val="24"/>
          <w:lang w:val="en-GB"/>
        </w:rPr>
      </w:pPr>
    </w:p>
    <w:p w:rsidR="004F60DD" w:rsidRDefault="004F60DD"/>
    <w:sectPr w:rsidR="004F6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05E"/>
    <w:rsid w:val="0001605E"/>
    <w:rsid w:val="004F60DD"/>
    <w:rsid w:val="00B42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F9A72-0FC5-40D9-963A-945E0FD8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05E"/>
    <w:pPr>
      <w:spacing w:after="0" w:line="48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Salisu Ango</dc:creator>
  <cp:keywords/>
  <dc:description/>
  <cp:lastModifiedBy>Salisu Ango</cp:lastModifiedBy>
  <cp:revision>1</cp:revision>
  <dcterms:created xsi:type="dcterms:W3CDTF">2026-07-02T11:10:00Z</dcterms:created>
  <dcterms:modified xsi:type="dcterms:W3CDTF">2026-07-02T11:33:00Z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6ec40305-ef56-459d-bdb3-4dc9704ab473</vt:lpwstr>
  </property>
</Properties>
</file>